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DE6B" w14:textId="77777777" w:rsidR="00C369BA" w:rsidRDefault="00BC2561" w:rsidP="00C369B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BC2561">
        <w:rPr>
          <w:b/>
          <w:sz w:val="28"/>
          <w:szCs w:val="28"/>
        </w:rPr>
        <w:t>О принимаемых мерах</w:t>
      </w:r>
      <w:r w:rsidR="003B7C3A">
        <w:rPr>
          <w:b/>
          <w:sz w:val="28"/>
          <w:szCs w:val="28"/>
        </w:rPr>
        <w:t>,</w:t>
      </w:r>
      <w:r w:rsidRPr="00BC2561">
        <w:rPr>
          <w:b/>
          <w:sz w:val="28"/>
          <w:szCs w:val="28"/>
        </w:rPr>
        <w:t xml:space="preserve"> направленных на противодействие коррупции</w:t>
      </w:r>
      <w:r w:rsidR="00C369BA" w:rsidRPr="00BC2561">
        <w:rPr>
          <w:b/>
          <w:lang w:eastAsia="en-US"/>
        </w:rPr>
        <w:t xml:space="preserve">. </w:t>
      </w:r>
    </w:p>
    <w:p w14:paraId="04D2A017" w14:textId="77777777" w:rsidR="003B7C3A" w:rsidRDefault="00BC2561" w:rsidP="00C369B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7530E">
        <w:rPr>
          <w:b/>
          <w:sz w:val="28"/>
          <w:szCs w:val="28"/>
        </w:rPr>
        <w:t>Отче</w:t>
      </w:r>
      <w:r w:rsidR="00E7530E" w:rsidRPr="00E7530E">
        <w:rPr>
          <w:b/>
          <w:sz w:val="28"/>
          <w:szCs w:val="28"/>
        </w:rPr>
        <w:t>т</w:t>
      </w:r>
      <w:r w:rsidRPr="00E7530E">
        <w:rPr>
          <w:b/>
          <w:sz w:val="28"/>
          <w:szCs w:val="28"/>
        </w:rPr>
        <w:t xml:space="preserve"> на коллеги</w:t>
      </w:r>
      <w:r w:rsidR="003B7C3A">
        <w:rPr>
          <w:b/>
          <w:sz w:val="28"/>
          <w:szCs w:val="28"/>
        </w:rPr>
        <w:t>и</w:t>
      </w:r>
      <w:r w:rsidRPr="00E7530E">
        <w:rPr>
          <w:b/>
          <w:sz w:val="28"/>
          <w:szCs w:val="28"/>
        </w:rPr>
        <w:t xml:space="preserve"> </w:t>
      </w:r>
      <w:proofErr w:type="spellStart"/>
      <w:r w:rsidRPr="00E7530E">
        <w:rPr>
          <w:b/>
          <w:sz w:val="28"/>
          <w:szCs w:val="28"/>
        </w:rPr>
        <w:t>Иркутскстата</w:t>
      </w:r>
      <w:proofErr w:type="spellEnd"/>
      <w:r w:rsidRPr="00E7530E">
        <w:rPr>
          <w:b/>
          <w:sz w:val="28"/>
          <w:szCs w:val="28"/>
        </w:rPr>
        <w:t xml:space="preserve"> </w:t>
      </w:r>
    </w:p>
    <w:p w14:paraId="1F545771" w14:textId="77777777" w:rsidR="00BC2561" w:rsidRPr="00E7530E" w:rsidRDefault="00BC2561" w:rsidP="00C369B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7530E">
        <w:rPr>
          <w:b/>
          <w:sz w:val="28"/>
          <w:szCs w:val="28"/>
        </w:rPr>
        <w:t>29.12.2021</w:t>
      </w:r>
    </w:p>
    <w:p w14:paraId="01AB4FAA" w14:textId="77777777" w:rsidR="00C369BA" w:rsidRPr="002C7A6E" w:rsidRDefault="00C369BA" w:rsidP="002C7A6E">
      <w:pPr>
        <w:jc w:val="both"/>
        <w:rPr>
          <w:rFonts w:eastAsia="Calibri"/>
          <w:sz w:val="28"/>
          <w:szCs w:val="28"/>
          <w:lang w:eastAsia="en-US"/>
        </w:rPr>
      </w:pPr>
    </w:p>
    <w:p w14:paraId="241BD66C" w14:textId="77777777" w:rsidR="00BC2561" w:rsidRDefault="002C7A6E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 w:rsidRPr="00E7530E">
        <w:rPr>
          <w:rFonts w:eastAsia="Calibri"/>
          <w:b w:val="0"/>
          <w:sz w:val="28"/>
          <w:szCs w:val="28"/>
          <w:lang w:eastAsia="en-US"/>
        </w:rPr>
        <w:t xml:space="preserve">            </w:t>
      </w:r>
      <w:r w:rsidR="00BC2561" w:rsidRPr="00E7530E">
        <w:rPr>
          <w:rFonts w:eastAsia="Calibri"/>
          <w:b w:val="0"/>
          <w:sz w:val="28"/>
          <w:szCs w:val="28"/>
          <w:lang w:eastAsia="en-US"/>
        </w:rPr>
        <w:t xml:space="preserve">В 2021 году антикоррупционная работа велась согласно Плану </w:t>
      </w:r>
      <w:r w:rsidRPr="00E7530E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BC2561" w:rsidRPr="00E7530E">
        <w:rPr>
          <w:rFonts w:eastAsia="Calibri"/>
          <w:b w:val="0"/>
          <w:sz w:val="28"/>
          <w:szCs w:val="28"/>
          <w:lang w:eastAsia="en-US"/>
        </w:rPr>
        <w:t xml:space="preserve"> Территориального органа Федеральной службы  государственной статистики по Иркутской области  по противодействию коррупции на 2021 - 2024 годы, утвержденному 8 февраля 2021 года приказом № </w:t>
      </w:r>
      <w:r w:rsidR="00E7530E">
        <w:rPr>
          <w:rFonts w:eastAsia="Calibri"/>
          <w:b w:val="0"/>
          <w:sz w:val="28"/>
          <w:szCs w:val="28"/>
          <w:lang w:eastAsia="en-US"/>
        </w:rPr>
        <w:t>17 с изменениями, внесенными 02 сентября 2021 г. приказом № 68</w:t>
      </w:r>
      <w:r w:rsidR="00B61263">
        <w:rPr>
          <w:rFonts w:eastAsia="Calibri"/>
          <w:b w:val="0"/>
          <w:sz w:val="28"/>
          <w:szCs w:val="28"/>
          <w:lang w:eastAsia="en-US"/>
        </w:rPr>
        <w:t xml:space="preserve"> (далее по тексту – План).</w:t>
      </w:r>
    </w:p>
    <w:p w14:paraId="5AFDA069" w14:textId="77777777" w:rsidR="00E7530E" w:rsidRDefault="00E7530E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</w:t>
      </w:r>
      <w:r w:rsidR="00B61263">
        <w:rPr>
          <w:rFonts w:eastAsia="Calibri"/>
          <w:b w:val="0"/>
          <w:sz w:val="28"/>
          <w:szCs w:val="28"/>
          <w:lang w:eastAsia="en-US"/>
        </w:rPr>
        <w:t xml:space="preserve">         </w:t>
      </w:r>
      <w:r>
        <w:rPr>
          <w:rFonts w:eastAsia="Calibri"/>
          <w:b w:val="0"/>
          <w:sz w:val="28"/>
          <w:szCs w:val="28"/>
          <w:lang w:eastAsia="en-US"/>
        </w:rPr>
        <w:t xml:space="preserve">План </w:t>
      </w:r>
      <w:r w:rsidR="00B61263">
        <w:rPr>
          <w:rFonts w:eastAsia="Calibri"/>
          <w:b w:val="0"/>
          <w:sz w:val="28"/>
          <w:szCs w:val="28"/>
          <w:lang w:eastAsia="en-US"/>
        </w:rPr>
        <w:t>размещен</w:t>
      </w:r>
      <w:r>
        <w:rPr>
          <w:rFonts w:eastAsia="Calibri"/>
          <w:b w:val="0"/>
          <w:sz w:val="28"/>
          <w:szCs w:val="28"/>
          <w:lang w:eastAsia="en-US"/>
        </w:rPr>
        <w:t xml:space="preserve"> на </w:t>
      </w:r>
      <w:r w:rsidR="00B61263">
        <w:rPr>
          <w:rFonts w:eastAsia="Calibri"/>
          <w:b w:val="0"/>
          <w:sz w:val="28"/>
          <w:szCs w:val="28"/>
          <w:lang w:eastAsia="en-US"/>
        </w:rPr>
        <w:t xml:space="preserve">официальном </w:t>
      </w:r>
      <w:r>
        <w:rPr>
          <w:rFonts w:eastAsia="Calibri"/>
          <w:b w:val="0"/>
          <w:sz w:val="28"/>
          <w:szCs w:val="28"/>
          <w:lang w:eastAsia="en-US"/>
        </w:rPr>
        <w:t xml:space="preserve">сайте 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Иркутскстата</w:t>
      </w:r>
      <w:proofErr w:type="spellEnd"/>
      <w:r>
        <w:rPr>
          <w:rFonts w:eastAsia="Calibri"/>
          <w:b w:val="0"/>
          <w:sz w:val="28"/>
          <w:szCs w:val="28"/>
          <w:lang w:eastAsia="en-US"/>
        </w:rPr>
        <w:t xml:space="preserve"> в разделе «Противодействие коррупции» в подразделе «Ведомственные правовые акты 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Иркутскстата</w:t>
      </w:r>
      <w:proofErr w:type="spellEnd"/>
      <w:r>
        <w:rPr>
          <w:rFonts w:eastAsia="Calibri"/>
          <w:b w:val="0"/>
          <w:sz w:val="28"/>
          <w:szCs w:val="28"/>
          <w:lang w:eastAsia="en-US"/>
        </w:rPr>
        <w:t>».</w:t>
      </w:r>
    </w:p>
    <w:p w14:paraId="4EFFCF4F" w14:textId="77777777" w:rsidR="00B61263" w:rsidRDefault="00B61263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   </w:t>
      </w:r>
      <w:r w:rsidR="00E7530E">
        <w:rPr>
          <w:rFonts w:eastAsia="Calibri"/>
          <w:b w:val="0"/>
          <w:sz w:val="28"/>
          <w:szCs w:val="28"/>
          <w:lang w:eastAsia="en-US"/>
        </w:rPr>
        <w:t xml:space="preserve">В 2021 году состоялось 8 заседаний антикоррупционной комиссии, на которой рассматривались </w:t>
      </w:r>
      <w:r w:rsidR="007D1A2E">
        <w:rPr>
          <w:rFonts w:eastAsia="Calibri"/>
          <w:b w:val="0"/>
          <w:sz w:val="28"/>
          <w:szCs w:val="28"/>
          <w:lang w:eastAsia="en-US"/>
        </w:rPr>
        <w:t xml:space="preserve">текущие отчеты о проведенных мероприятиях антикоррупционной направленности, </w:t>
      </w:r>
      <w:r w:rsidR="00E7530E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7D1A2E">
        <w:rPr>
          <w:rFonts w:eastAsia="Calibri"/>
          <w:b w:val="0"/>
          <w:sz w:val="28"/>
          <w:szCs w:val="28"/>
          <w:lang w:eastAsia="en-US"/>
        </w:rPr>
        <w:t xml:space="preserve">заслушивались отчеты о выполнении госслужащими </w:t>
      </w:r>
      <w:proofErr w:type="spellStart"/>
      <w:r w:rsidR="007D1A2E">
        <w:rPr>
          <w:rFonts w:eastAsia="Calibri"/>
          <w:b w:val="0"/>
          <w:sz w:val="28"/>
          <w:szCs w:val="28"/>
          <w:lang w:eastAsia="en-US"/>
        </w:rPr>
        <w:t>Иркутскстата</w:t>
      </w:r>
      <w:proofErr w:type="spellEnd"/>
      <w:r w:rsidR="007D1A2E">
        <w:rPr>
          <w:rFonts w:eastAsia="Calibri"/>
          <w:b w:val="0"/>
          <w:sz w:val="28"/>
          <w:szCs w:val="28"/>
          <w:lang w:eastAsia="en-US"/>
        </w:rPr>
        <w:t xml:space="preserve"> требований антикоррупционного законодательства, проводилось обсуждение </w:t>
      </w:r>
      <w:r w:rsidR="003B7C3A">
        <w:rPr>
          <w:rFonts w:eastAsia="Calibri"/>
          <w:b w:val="0"/>
          <w:sz w:val="28"/>
          <w:szCs w:val="28"/>
          <w:lang w:eastAsia="en-US"/>
        </w:rPr>
        <w:t>уведомлений</w:t>
      </w:r>
      <w:r w:rsidR="007D1A2E">
        <w:rPr>
          <w:rFonts w:eastAsia="Calibri"/>
          <w:b w:val="0"/>
          <w:sz w:val="28"/>
          <w:szCs w:val="28"/>
          <w:lang w:eastAsia="en-US"/>
        </w:rPr>
        <w:t xml:space="preserve"> госслужащих о личной заинтересованности и возникновении конфликта интересов</w:t>
      </w:r>
      <w:r>
        <w:rPr>
          <w:rFonts w:eastAsia="Calibri"/>
          <w:b w:val="0"/>
          <w:sz w:val="28"/>
          <w:szCs w:val="28"/>
          <w:lang w:eastAsia="en-US"/>
        </w:rPr>
        <w:t>, обсуждались планы работы.</w:t>
      </w:r>
    </w:p>
    <w:p w14:paraId="46C0EA82" w14:textId="77777777" w:rsidR="00E7530E" w:rsidRDefault="00B61263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  В </w:t>
      </w:r>
      <w:r w:rsidR="003B7C3A">
        <w:rPr>
          <w:rFonts w:eastAsia="Calibri"/>
          <w:b w:val="0"/>
          <w:sz w:val="28"/>
          <w:szCs w:val="28"/>
          <w:lang w:eastAsia="en-US"/>
        </w:rPr>
        <w:t>уведомлениях</w:t>
      </w:r>
      <w:r>
        <w:rPr>
          <w:rFonts w:eastAsia="Calibri"/>
          <w:b w:val="0"/>
          <w:sz w:val="28"/>
          <w:szCs w:val="28"/>
          <w:lang w:eastAsia="en-US"/>
        </w:rPr>
        <w:t xml:space="preserve"> госслужащих о личной заинтересованности</w:t>
      </w:r>
      <w:r w:rsidR="007D1A2E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говорилось об</w:t>
      </w:r>
      <w:r w:rsidR="007D1A2E">
        <w:rPr>
          <w:rFonts w:eastAsia="Calibri"/>
          <w:b w:val="0"/>
          <w:sz w:val="28"/>
          <w:szCs w:val="28"/>
          <w:lang w:eastAsia="en-US"/>
        </w:rPr>
        <w:t xml:space="preserve"> участи</w:t>
      </w:r>
      <w:r>
        <w:rPr>
          <w:rFonts w:eastAsia="Calibri"/>
          <w:b w:val="0"/>
          <w:sz w:val="28"/>
          <w:szCs w:val="28"/>
          <w:lang w:eastAsia="en-US"/>
        </w:rPr>
        <w:t>и</w:t>
      </w:r>
      <w:r w:rsidR="007D1A2E">
        <w:rPr>
          <w:rFonts w:eastAsia="Calibri"/>
          <w:b w:val="0"/>
          <w:sz w:val="28"/>
          <w:szCs w:val="28"/>
          <w:lang w:eastAsia="en-US"/>
        </w:rPr>
        <w:t xml:space="preserve"> близких родственников госслужащих в ВПН-2020</w:t>
      </w:r>
      <w:r w:rsidR="007A67D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7D1A2E">
        <w:rPr>
          <w:rFonts w:eastAsia="Calibri"/>
          <w:b w:val="0"/>
          <w:sz w:val="28"/>
          <w:szCs w:val="28"/>
          <w:lang w:eastAsia="en-US"/>
        </w:rPr>
        <w:t>на основании заключенных гражданско-правовых договоров.</w:t>
      </w:r>
    </w:p>
    <w:p w14:paraId="71F14AC6" w14:textId="77777777" w:rsidR="007D1A2E" w:rsidRDefault="00B61263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 </w:t>
      </w:r>
      <w:r w:rsidR="007D1A2E" w:rsidRPr="007D1A2E">
        <w:rPr>
          <w:rFonts w:eastAsia="Calibri"/>
          <w:b w:val="0"/>
          <w:sz w:val="28"/>
          <w:szCs w:val="28"/>
          <w:lang w:eastAsia="en-US"/>
        </w:rPr>
        <w:t xml:space="preserve">Каждое уведомление </w:t>
      </w:r>
      <w:r w:rsidR="003B7C3A">
        <w:rPr>
          <w:rFonts w:eastAsia="Calibri"/>
          <w:b w:val="0"/>
          <w:sz w:val="28"/>
          <w:szCs w:val="28"/>
          <w:lang w:eastAsia="en-US"/>
        </w:rPr>
        <w:t xml:space="preserve">было </w:t>
      </w:r>
      <w:r w:rsidR="007D1A2E" w:rsidRPr="007D1A2E">
        <w:rPr>
          <w:rFonts w:eastAsia="Calibri"/>
          <w:b w:val="0"/>
          <w:sz w:val="28"/>
          <w:szCs w:val="28"/>
          <w:lang w:eastAsia="en-US"/>
        </w:rPr>
        <w:t>проанализировано на предмет личной заинтересованности государственных гражданских служащих, которая может вызвать конфликт интересов. Фактов непосредственной подчиненности или подконтрольности одного из них другому не установлено.</w:t>
      </w:r>
      <w:r>
        <w:rPr>
          <w:rFonts w:eastAsia="Calibri"/>
          <w:b w:val="0"/>
          <w:sz w:val="28"/>
          <w:szCs w:val="28"/>
          <w:lang w:eastAsia="en-US"/>
        </w:rPr>
        <w:t xml:space="preserve"> Возникновение конфликта интересов было исключено. </w:t>
      </w:r>
    </w:p>
    <w:p w14:paraId="50CE8E0E" w14:textId="77777777" w:rsidR="007D1A2E" w:rsidRDefault="00711C27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 </w:t>
      </w:r>
      <w:r w:rsidR="007D1A2E">
        <w:rPr>
          <w:rFonts w:eastAsia="Calibri"/>
          <w:b w:val="0"/>
          <w:sz w:val="28"/>
          <w:szCs w:val="28"/>
          <w:lang w:eastAsia="en-US"/>
        </w:rPr>
        <w:t xml:space="preserve">В соответствии </w:t>
      </w:r>
      <w:r w:rsidR="00E43D52">
        <w:rPr>
          <w:rFonts w:eastAsia="Calibri"/>
          <w:b w:val="0"/>
          <w:sz w:val="28"/>
          <w:szCs w:val="28"/>
          <w:lang w:eastAsia="en-US"/>
        </w:rPr>
        <w:t xml:space="preserve">с </w:t>
      </w:r>
      <w:r w:rsidR="00B61263">
        <w:rPr>
          <w:rFonts w:eastAsia="Calibri"/>
          <w:b w:val="0"/>
          <w:sz w:val="28"/>
          <w:szCs w:val="28"/>
          <w:lang w:eastAsia="en-US"/>
        </w:rPr>
        <w:t>Планом</w:t>
      </w:r>
      <w:r w:rsidR="00E43D52">
        <w:rPr>
          <w:rFonts w:eastAsia="Calibri"/>
          <w:b w:val="0"/>
          <w:sz w:val="28"/>
          <w:szCs w:val="28"/>
          <w:lang w:eastAsia="en-US"/>
        </w:rPr>
        <w:t xml:space="preserve"> были актуализированы должностные регламенты госслужащих в части выполнения функции – предоставление государственных услуг, оказываемых гражданам и организациям. </w:t>
      </w:r>
      <w:r w:rsidR="00B61263">
        <w:rPr>
          <w:rFonts w:eastAsia="Calibri"/>
          <w:b w:val="0"/>
          <w:sz w:val="28"/>
          <w:szCs w:val="28"/>
          <w:lang w:eastAsia="en-US"/>
        </w:rPr>
        <w:t xml:space="preserve">В соответствии с должностными регламентами начальниками отделов были внесены предложения о включении должностей в Реестр коррупционных должностей. </w:t>
      </w:r>
    </w:p>
    <w:p w14:paraId="1F2CA04E" w14:textId="77777777" w:rsidR="00711C27" w:rsidRDefault="00D85748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В 2021 году была проведена работа </w:t>
      </w:r>
      <w:r w:rsidR="00B61263">
        <w:rPr>
          <w:rFonts w:eastAsia="Calibri"/>
          <w:b w:val="0"/>
          <w:sz w:val="28"/>
          <w:szCs w:val="28"/>
          <w:lang w:eastAsia="en-US"/>
        </w:rPr>
        <w:t xml:space="preserve">по </w:t>
      </w:r>
      <w:r>
        <w:rPr>
          <w:rFonts w:eastAsia="Calibri"/>
          <w:b w:val="0"/>
          <w:sz w:val="28"/>
          <w:szCs w:val="28"/>
          <w:lang w:eastAsia="en-US"/>
        </w:rPr>
        <w:t xml:space="preserve">минимизации коррупционных рисков, возникающих при проведении закупочных мероприятий. Все сотрудники, принимающие участие в процессе закупок предоставили Декларации о личной заинтересованности. </w:t>
      </w:r>
    </w:p>
    <w:p w14:paraId="0E0E956C" w14:textId="77777777" w:rsidR="007D1A2E" w:rsidRPr="00D85748" w:rsidRDefault="00D85748" w:rsidP="00D85748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</w:t>
      </w:r>
      <w:r w:rsidR="007D1A2E" w:rsidRPr="007D1A2E">
        <w:rPr>
          <w:rFonts w:eastAsia="Calibri"/>
          <w:b w:val="0"/>
          <w:sz w:val="28"/>
          <w:szCs w:val="28"/>
          <w:lang w:eastAsia="en-US"/>
        </w:rPr>
        <w:t>Приказом от 17.12.2021 № 96 утвержден Реестр коррупционных рисков, возникающих при осуществлении закупок</w:t>
      </w:r>
      <w:r>
        <w:rPr>
          <w:rFonts w:eastAsia="Calibri"/>
          <w:b w:val="0"/>
          <w:sz w:val="28"/>
          <w:szCs w:val="28"/>
          <w:lang w:eastAsia="en-US"/>
        </w:rPr>
        <w:t xml:space="preserve">. Этим же приказом утвержден </w:t>
      </w:r>
      <w:r w:rsidR="007D1A2E" w:rsidRPr="00D85748">
        <w:rPr>
          <w:rFonts w:eastAsia="Calibri"/>
          <w:b w:val="0"/>
          <w:sz w:val="28"/>
          <w:szCs w:val="28"/>
          <w:lang w:eastAsia="en-US"/>
        </w:rPr>
        <w:t>план мер, направленных на минимизацию коррупционных рисков, возникающих при осуществлении закупок</w:t>
      </w:r>
      <w:r>
        <w:rPr>
          <w:rFonts w:eastAsia="Calibri"/>
          <w:b w:val="0"/>
          <w:sz w:val="28"/>
          <w:szCs w:val="28"/>
          <w:lang w:eastAsia="en-US"/>
        </w:rPr>
        <w:t>.</w:t>
      </w:r>
      <w:r w:rsidR="007D1A2E" w:rsidRPr="00D85748"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14:paraId="608715D7" w14:textId="77777777" w:rsidR="00E7530E" w:rsidRDefault="00D85748" w:rsidP="00BC256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В течение года были проведены мероприятия по повышению коррупционной грамотности, в том </w:t>
      </w:r>
      <w:r w:rsidR="00B61263">
        <w:rPr>
          <w:rFonts w:eastAsia="Calibri"/>
          <w:b w:val="0"/>
          <w:sz w:val="28"/>
          <w:szCs w:val="28"/>
          <w:lang w:eastAsia="en-US"/>
        </w:rPr>
        <w:t>числе прошли обучение в рамках</w:t>
      </w:r>
      <w:r>
        <w:rPr>
          <w:rFonts w:eastAsia="Calibri"/>
          <w:b w:val="0"/>
          <w:sz w:val="28"/>
          <w:szCs w:val="28"/>
          <w:lang w:eastAsia="en-US"/>
        </w:rPr>
        <w:t xml:space="preserve"> повышения квалификации по темам антикоррупционного направления 9 </w:t>
      </w:r>
      <w:r>
        <w:rPr>
          <w:rFonts w:eastAsia="Calibri"/>
          <w:b w:val="0"/>
          <w:sz w:val="28"/>
          <w:szCs w:val="28"/>
          <w:lang w:eastAsia="en-US"/>
        </w:rPr>
        <w:lastRenderedPageBreak/>
        <w:t xml:space="preserve">госслужащих. </w:t>
      </w:r>
      <w:r w:rsidR="00B61263">
        <w:rPr>
          <w:rFonts w:eastAsia="Calibri"/>
          <w:b w:val="0"/>
          <w:sz w:val="28"/>
          <w:szCs w:val="28"/>
          <w:lang w:eastAsia="en-US"/>
        </w:rPr>
        <w:t>В феврале проведен</w:t>
      </w:r>
      <w:r>
        <w:rPr>
          <w:rFonts w:eastAsia="Calibri"/>
          <w:b w:val="0"/>
          <w:sz w:val="28"/>
          <w:szCs w:val="28"/>
          <w:lang w:eastAsia="en-US"/>
        </w:rPr>
        <w:t xml:space="preserve"> семинар-обучение по заполнению Справок о доходах и расходах. </w:t>
      </w:r>
      <w:r w:rsidR="005C512C">
        <w:rPr>
          <w:rFonts w:eastAsia="Calibri"/>
          <w:b w:val="0"/>
          <w:sz w:val="28"/>
          <w:szCs w:val="28"/>
          <w:lang w:eastAsia="en-US"/>
        </w:rPr>
        <w:t xml:space="preserve">Также на эту тему проведена онлайн-презентация. Изменения в антикоррупционном законодательстве систематически рассылались </w:t>
      </w:r>
      <w:r w:rsidR="003B7C3A">
        <w:rPr>
          <w:rFonts w:eastAsia="Calibri"/>
          <w:b w:val="0"/>
          <w:sz w:val="28"/>
          <w:szCs w:val="28"/>
          <w:lang w:eastAsia="en-US"/>
        </w:rPr>
        <w:t xml:space="preserve">для ознакомления </w:t>
      </w:r>
      <w:r w:rsidR="005C512C">
        <w:rPr>
          <w:rFonts w:eastAsia="Calibri"/>
          <w:b w:val="0"/>
          <w:sz w:val="28"/>
          <w:szCs w:val="28"/>
          <w:lang w:eastAsia="en-US"/>
        </w:rPr>
        <w:t>по электронной почте.</w:t>
      </w:r>
      <w:r w:rsidR="00F32057"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14:paraId="395DCF7E" w14:textId="1FC43020" w:rsidR="005C512C" w:rsidRDefault="003B7C3A" w:rsidP="00190802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</w:t>
      </w:r>
      <w:r w:rsidR="005C512C">
        <w:rPr>
          <w:rFonts w:eastAsia="Calibri"/>
          <w:b w:val="0"/>
          <w:sz w:val="28"/>
          <w:szCs w:val="28"/>
          <w:lang w:eastAsia="en-US"/>
        </w:rPr>
        <w:t>Совместно со специалистами отдела информационных технологий разработан пакет вопросов для п</w:t>
      </w:r>
      <w:r>
        <w:rPr>
          <w:rFonts w:eastAsia="Calibri"/>
          <w:b w:val="0"/>
          <w:sz w:val="28"/>
          <w:szCs w:val="28"/>
          <w:lang w:eastAsia="en-US"/>
        </w:rPr>
        <w:t>рохождения онлайн-тестирования с целью определения</w:t>
      </w:r>
      <w:r w:rsidR="005C512C">
        <w:rPr>
          <w:rFonts w:eastAsia="Calibri"/>
          <w:b w:val="0"/>
          <w:sz w:val="28"/>
          <w:szCs w:val="28"/>
          <w:lang w:eastAsia="en-US"/>
        </w:rPr>
        <w:t xml:space="preserve"> степени знаний госслужащих в области антикоррупционного законодательства. Тест полностью или выборочно по вопросам можно использовать при проведении конкурсов, аттестаций и квалификационных экзаменов. </w:t>
      </w:r>
    </w:p>
    <w:p w14:paraId="68DC4F39" w14:textId="471CEF19" w:rsidR="00190802" w:rsidRDefault="005C512C" w:rsidP="0095138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</w:t>
      </w:r>
      <w:r w:rsidR="0095138C">
        <w:rPr>
          <w:rFonts w:eastAsia="Calibri"/>
          <w:b w:val="0"/>
          <w:sz w:val="28"/>
          <w:szCs w:val="28"/>
          <w:lang w:eastAsia="en-US"/>
        </w:rPr>
        <w:t>Утвержден</w:t>
      </w:r>
      <w:r w:rsidR="00190802">
        <w:rPr>
          <w:rFonts w:eastAsia="Calibri"/>
          <w:b w:val="0"/>
          <w:sz w:val="28"/>
          <w:szCs w:val="28"/>
          <w:lang w:eastAsia="en-US"/>
        </w:rPr>
        <w:t xml:space="preserve"> Реестр должностей </w:t>
      </w:r>
      <w:proofErr w:type="spellStart"/>
      <w:r w:rsidR="00190802">
        <w:rPr>
          <w:rFonts w:eastAsia="Calibri"/>
          <w:b w:val="0"/>
          <w:sz w:val="28"/>
          <w:szCs w:val="28"/>
          <w:lang w:eastAsia="en-US"/>
        </w:rPr>
        <w:t>Иркутскстата</w:t>
      </w:r>
      <w:proofErr w:type="spellEnd"/>
      <w:r w:rsidR="00190802">
        <w:rPr>
          <w:rFonts w:eastAsia="Calibri"/>
          <w:b w:val="0"/>
          <w:sz w:val="28"/>
          <w:szCs w:val="28"/>
          <w:lang w:eastAsia="en-US"/>
        </w:rPr>
        <w:t xml:space="preserve">, при замещении которых госслужащие предоставляют Сведения о доходах, расходах своих и членов своих семей </w:t>
      </w:r>
      <w:r w:rsidR="00F32057">
        <w:rPr>
          <w:rFonts w:eastAsia="Calibri"/>
          <w:b w:val="0"/>
          <w:sz w:val="28"/>
          <w:szCs w:val="28"/>
          <w:lang w:eastAsia="en-US"/>
        </w:rPr>
        <w:t xml:space="preserve">на 31 декабря 2021 г. </w:t>
      </w:r>
      <w:proofErr w:type="gramStart"/>
      <w:r w:rsidR="00F32057">
        <w:rPr>
          <w:rFonts w:eastAsia="Calibri"/>
          <w:b w:val="0"/>
          <w:sz w:val="28"/>
          <w:szCs w:val="28"/>
          <w:lang w:eastAsia="en-US"/>
        </w:rPr>
        <w:t xml:space="preserve">включает </w:t>
      </w:r>
      <w:r w:rsidR="00190802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F32057">
        <w:rPr>
          <w:rFonts w:eastAsia="Calibri"/>
          <w:b w:val="0"/>
          <w:sz w:val="28"/>
          <w:szCs w:val="28"/>
          <w:lang w:eastAsia="en-US"/>
        </w:rPr>
        <w:t>42</w:t>
      </w:r>
      <w:proofErr w:type="gramEnd"/>
      <w:r w:rsidR="00F3205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90802">
        <w:rPr>
          <w:rFonts w:eastAsia="Calibri"/>
          <w:b w:val="0"/>
          <w:sz w:val="28"/>
          <w:szCs w:val="28"/>
          <w:lang w:eastAsia="en-US"/>
        </w:rPr>
        <w:t>должност</w:t>
      </w:r>
      <w:r w:rsidR="00F32057">
        <w:rPr>
          <w:rFonts w:eastAsia="Calibri"/>
          <w:b w:val="0"/>
          <w:sz w:val="28"/>
          <w:szCs w:val="28"/>
          <w:lang w:eastAsia="en-US"/>
        </w:rPr>
        <w:t>и</w:t>
      </w:r>
      <w:r w:rsidR="00190802">
        <w:rPr>
          <w:rFonts w:eastAsia="Calibri"/>
          <w:b w:val="0"/>
          <w:sz w:val="28"/>
          <w:szCs w:val="28"/>
          <w:lang w:eastAsia="en-US"/>
        </w:rPr>
        <w:t>.</w:t>
      </w:r>
    </w:p>
    <w:p w14:paraId="0D734BDC" w14:textId="0E0A4F9F" w:rsidR="00363FF9" w:rsidRDefault="002C7A6E" w:rsidP="002C7A6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95138C">
        <w:rPr>
          <w:rFonts w:eastAsia="Calibri"/>
          <w:sz w:val="28"/>
          <w:szCs w:val="28"/>
          <w:lang w:eastAsia="en-US"/>
        </w:rPr>
        <w:t>В</w:t>
      </w:r>
      <w:r w:rsidR="006748FA" w:rsidRPr="002C7A6E">
        <w:rPr>
          <w:rFonts w:eastAsia="Calibri"/>
          <w:sz w:val="28"/>
          <w:szCs w:val="28"/>
          <w:lang w:eastAsia="en-US"/>
        </w:rPr>
        <w:t xml:space="preserve"> июне 2021 года обновил</w:t>
      </w:r>
      <w:r w:rsidR="004229F6">
        <w:rPr>
          <w:rFonts w:eastAsia="Calibri"/>
          <w:sz w:val="28"/>
          <w:szCs w:val="28"/>
          <w:lang w:eastAsia="en-US"/>
        </w:rPr>
        <w:t>а</w:t>
      </w:r>
      <w:r w:rsidR="006748FA" w:rsidRPr="002C7A6E">
        <w:rPr>
          <w:rFonts w:eastAsia="Calibri"/>
          <w:sz w:val="28"/>
          <w:szCs w:val="28"/>
          <w:lang w:eastAsia="en-US"/>
        </w:rPr>
        <w:t xml:space="preserve">сь программа «Справка БК». В справку добавилось три подраздела с информацией о наличии цифровых активов и </w:t>
      </w:r>
      <w:r w:rsidR="00363FF9" w:rsidRPr="002C7A6E">
        <w:rPr>
          <w:rFonts w:eastAsia="Calibri"/>
          <w:sz w:val="28"/>
          <w:szCs w:val="28"/>
          <w:lang w:eastAsia="en-US"/>
        </w:rPr>
        <w:t xml:space="preserve">   </w:t>
      </w:r>
      <w:r w:rsidR="006748FA" w:rsidRPr="002C7A6E">
        <w:rPr>
          <w:rFonts w:eastAsia="Calibri"/>
          <w:sz w:val="28"/>
          <w:szCs w:val="28"/>
          <w:lang w:eastAsia="en-US"/>
        </w:rPr>
        <w:t>цифровой валюты</w:t>
      </w:r>
      <w:r w:rsidR="0095138C">
        <w:rPr>
          <w:rFonts w:eastAsia="Calibri"/>
          <w:sz w:val="28"/>
          <w:szCs w:val="28"/>
          <w:lang w:eastAsia="en-US"/>
        </w:rPr>
        <w:t>.</w:t>
      </w:r>
      <w:r w:rsidR="00E7530E">
        <w:rPr>
          <w:rFonts w:eastAsia="Calibri"/>
          <w:sz w:val="28"/>
          <w:szCs w:val="28"/>
          <w:lang w:eastAsia="en-US"/>
        </w:rPr>
        <w:t xml:space="preserve"> Ссылка для скачивания новой версии программы находится на официальном сайте </w:t>
      </w:r>
      <w:proofErr w:type="spellStart"/>
      <w:r w:rsidR="00E7530E">
        <w:rPr>
          <w:rFonts w:eastAsia="Calibri"/>
          <w:sz w:val="28"/>
          <w:szCs w:val="28"/>
          <w:lang w:eastAsia="en-US"/>
        </w:rPr>
        <w:t>Иркутскстата</w:t>
      </w:r>
      <w:proofErr w:type="spellEnd"/>
      <w:r w:rsidR="00E7530E">
        <w:rPr>
          <w:rFonts w:eastAsia="Calibri"/>
          <w:sz w:val="28"/>
          <w:szCs w:val="28"/>
          <w:lang w:eastAsia="en-US"/>
        </w:rPr>
        <w:t xml:space="preserve"> в разделе «Противодействие коррупции» в подразделе «Формы документов, связанных с противодействием коррупции, для заполнения». </w:t>
      </w:r>
    </w:p>
    <w:p w14:paraId="57587F97" w14:textId="4FE50380" w:rsidR="003B7C3A" w:rsidRDefault="00AF0304" w:rsidP="002C7A6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3B7C3A">
        <w:rPr>
          <w:rFonts w:eastAsia="Calibri"/>
          <w:sz w:val="28"/>
          <w:szCs w:val="28"/>
          <w:lang w:eastAsia="en-US"/>
        </w:rPr>
        <w:t xml:space="preserve">В течение года велась активная работа с разделом «Противодействие коррупции» официального сайта </w:t>
      </w:r>
      <w:proofErr w:type="spellStart"/>
      <w:r w:rsidR="003B7C3A">
        <w:rPr>
          <w:rFonts w:eastAsia="Calibri"/>
          <w:sz w:val="28"/>
          <w:szCs w:val="28"/>
          <w:lang w:eastAsia="en-US"/>
        </w:rPr>
        <w:t>Иркутскстата</w:t>
      </w:r>
      <w:proofErr w:type="spellEnd"/>
      <w:r w:rsidR="003B7C3A">
        <w:rPr>
          <w:rFonts w:eastAsia="Calibri"/>
          <w:sz w:val="28"/>
          <w:szCs w:val="28"/>
          <w:lang w:eastAsia="en-US"/>
        </w:rPr>
        <w:t xml:space="preserve"> в информативно-</w:t>
      </w:r>
      <w:proofErr w:type="spellStart"/>
      <w:r w:rsidR="003B7C3A">
        <w:rPr>
          <w:rFonts w:eastAsia="Calibri"/>
          <w:sz w:val="28"/>
          <w:szCs w:val="28"/>
          <w:lang w:eastAsia="en-US"/>
        </w:rPr>
        <w:t>телекоммуникативной</w:t>
      </w:r>
      <w:proofErr w:type="spellEnd"/>
      <w:r w:rsidR="003B7C3A">
        <w:rPr>
          <w:rFonts w:eastAsia="Calibri"/>
          <w:sz w:val="28"/>
          <w:szCs w:val="28"/>
          <w:lang w:eastAsia="en-US"/>
        </w:rPr>
        <w:t xml:space="preserve"> сети Интернет. </w:t>
      </w:r>
      <w:r>
        <w:rPr>
          <w:rFonts w:eastAsia="Calibri"/>
          <w:sz w:val="28"/>
          <w:szCs w:val="28"/>
          <w:lang w:eastAsia="en-US"/>
        </w:rPr>
        <w:t xml:space="preserve">Актуализировались материалы, содержащиеся на сайте. Добавлялись новые. В феврале будет вновь открыт опрос по оценке проявлений коррупции. </w:t>
      </w:r>
    </w:p>
    <w:p w14:paraId="7923B5F8" w14:textId="77777777" w:rsidR="00F32057" w:rsidRPr="002C7A6E" w:rsidRDefault="00F32057" w:rsidP="002C7A6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Для сообщения о фактах проявления коррупции в Иркутскстате работает телефон доверия</w:t>
      </w:r>
      <w:r w:rsidR="00927F58">
        <w:rPr>
          <w:rFonts w:eastAsia="Calibri"/>
          <w:sz w:val="28"/>
          <w:szCs w:val="28"/>
          <w:lang w:eastAsia="en-US"/>
        </w:rPr>
        <w:t xml:space="preserve">. Есть ссылка </w:t>
      </w:r>
      <w:r w:rsidR="00AF0304">
        <w:rPr>
          <w:rFonts w:eastAsia="Calibri"/>
          <w:sz w:val="28"/>
          <w:szCs w:val="28"/>
          <w:lang w:eastAsia="en-US"/>
        </w:rPr>
        <w:t xml:space="preserve">для сообщений </w:t>
      </w:r>
      <w:r w:rsidR="00927F58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proofErr w:type="spellStart"/>
      <w:r w:rsidR="00927F58">
        <w:rPr>
          <w:rFonts w:eastAsia="Calibri"/>
          <w:sz w:val="28"/>
          <w:szCs w:val="28"/>
          <w:lang w:eastAsia="en-US"/>
        </w:rPr>
        <w:t>Иркутскстата</w:t>
      </w:r>
      <w:proofErr w:type="spellEnd"/>
      <w:r w:rsidR="00927F58">
        <w:rPr>
          <w:rFonts w:eastAsia="Calibri"/>
          <w:sz w:val="28"/>
          <w:szCs w:val="28"/>
          <w:lang w:eastAsia="en-US"/>
        </w:rPr>
        <w:t xml:space="preserve">. В 2021 году сигналов </w:t>
      </w:r>
      <w:r w:rsidR="00AF0304">
        <w:rPr>
          <w:rFonts w:eastAsia="Calibri"/>
          <w:sz w:val="28"/>
          <w:szCs w:val="28"/>
          <w:lang w:eastAsia="en-US"/>
        </w:rPr>
        <w:t xml:space="preserve">о коррупционных проявлениях в Иркутскстате </w:t>
      </w:r>
      <w:r w:rsidR="00927F58">
        <w:rPr>
          <w:rFonts w:eastAsia="Calibri"/>
          <w:sz w:val="28"/>
          <w:szCs w:val="28"/>
          <w:lang w:eastAsia="en-US"/>
        </w:rPr>
        <w:t xml:space="preserve">не поступало. </w:t>
      </w:r>
    </w:p>
    <w:p w14:paraId="6A08DD6F" w14:textId="77777777" w:rsidR="00363FF9" w:rsidRPr="002C7A6E" w:rsidRDefault="00363FF9" w:rsidP="002C7A6E">
      <w:pPr>
        <w:jc w:val="both"/>
        <w:rPr>
          <w:rFonts w:eastAsia="Calibri"/>
          <w:sz w:val="28"/>
          <w:szCs w:val="28"/>
          <w:lang w:eastAsia="en-US"/>
        </w:rPr>
      </w:pPr>
    </w:p>
    <w:p w14:paraId="7123CC5B" w14:textId="77777777" w:rsidR="001C704D" w:rsidRPr="002C7A6E" w:rsidRDefault="001C704D" w:rsidP="002C7A6E">
      <w:pPr>
        <w:jc w:val="both"/>
        <w:rPr>
          <w:rFonts w:eastAsia="Calibri"/>
          <w:sz w:val="28"/>
          <w:szCs w:val="28"/>
          <w:lang w:eastAsia="en-US"/>
        </w:rPr>
      </w:pPr>
    </w:p>
    <w:p w14:paraId="0563A185" w14:textId="77777777" w:rsidR="00E55FE2" w:rsidRDefault="002C7A6E" w:rsidP="00AF03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0">
        <w:rPr>
          <w:sz w:val="28"/>
          <w:szCs w:val="28"/>
        </w:rPr>
        <w:t>Предложени</w:t>
      </w:r>
      <w:r w:rsidR="00E55FE2">
        <w:rPr>
          <w:sz w:val="28"/>
          <w:szCs w:val="28"/>
        </w:rPr>
        <w:t>я</w:t>
      </w:r>
      <w:r w:rsidRPr="00756200">
        <w:rPr>
          <w:sz w:val="28"/>
          <w:szCs w:val="28"/>
        </w:rPr>
        <w:t xml:space="preserve"> в решение коллегии: </w:t>
      </w:r>
    </w:p>
    <w:p w14:paraId="5A381281" w14:textId="77777777" w:rsidR="00E57C40" w:rsidRPr="00461595" w:rsidRDefault="00927F58" w:rsidP="002C7A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к сведению. </w:t>
      </w:r>
    </w:p>
    <w:p w14:paraId="342AB8A1" w14:textId="77777777" w:rsidR="002C7A6E" w:rsidRPr="006F2BC1" w:rsidRDefault="002C7A6E" w:rsidP="006F2BC1">
      <w:pPr>
        <w:jc w:val="both"/>
        <w:rPr>
          <w:rFonts w:eastAsia="Calibri"/>
          <w:sz w:val="28"/>
          <w:szCs w:val="28"/>
          <w:lang w:eastAsia="en-US"/>
        </w:rPr>
      </w:pPr>
    </w:p>
    <w:p w14:paraId="65F9C331" w14:textId="77777777" w:rsidR="00A176C4" w:rsidRDefault="00A176C4" w:rsidP="00A176C4">
      <w:pPr>
        <w:rPr>
          <w:sz w:val="22"/>
        </w:rPr>
      </w:pPr>
    </w:p>
    <w:p w14:paraId="39C20C50" w14:textId="77777777" w:rsidR="00363FF9" w:rsidRDefault="00363FF9" w:rsidP="00A176C4">
      <w:pPr>
        <w:rPr>
          <w:sz w:val="22"/>
        </w:rPr>
      </w:pPr>
    </w:p>
    <w:p w14:paraId="645F26E9" w14:textId="77777777" w:rsidR="00363FF9" w:rsidRPr="00A176C4" w:rsidRDefault="00363FF9" w:rsidP="00A176C4">
      <w:pPr>
        <w:rPr>
          <w:sz w:val="22"/>
        </w:rPr>
      </w:pPr>
    </w:p>
    <w:p w14:paraId="3164AE48" w14:textId="77777777" w:rsidR="00A176C4" w:rsidRPr="00A176C4" w:rsidRDefault="00A176C4" w:rsidP="00A176C4">
      <w:pPr>
        <w:rPr>
          <w:sz w:val="22"/>
        </w:rPr>
      </w:pPr>
      <w:r w:rsidRPr="00A176C4">
        <w:rPr>
          <w:sz w:val="22"/>
        </w:rPr>
        <w:t xml:space="preserve"> </w:t>
      </w:r>
    </w:p>
    <w:p w14:paraId="7E7EE0BC" w14:textId="77777777" w:rsidR="006F2BC1" w:rsidRDefault="006F2BC1"/>
    <w:sectPr w:rsidR="006F2BC1" w:rsidSect="00262E1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9F11" w14:textId="77777777" w:rsidR="008D3F8D" w:rsidRDefault="008D3F8D" w:rsidP="00262E1E">
      <w:r>
        <w:separator/>
      </w:r>
    </w:p>
  </w:endnote>
  <w:endnote w:type="continuationSeparator" w:id="0">
    <w:p w14:paraId="12BD98DA" w14:textId="77777777" w:rsidR="008D3F8D" w:rsidRDefault="008D3F8D" w:rsidP="0026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98B3" w14:textId="77777777" w:rsidR="008D3F8D" w:rsidRDefault="008D3F8D" w:rsidP="00262E1E">
      <w:r>
        <w:separator/>
      </w:r>
    </w:p>
  </w:footnote>
  <w:footnote w:type="continuationSeparator" w:id="0">
    <w:p w14:paraId="1BB0ED6D" w14:textId="77777777" w:rsidR="008D3F8D" w:rsidRDefault="008D3F8D" w:rsidP="0026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965372"/>
      <w:docPartObj>
        <w:docPartGallery w:val="Page Numbers (Top of Page)"/>
        <w:docPartUnique/>
      </w:docPartObj>
    </w:sdtPr>
    <w:sdtEndPr/>
    <w:sdtContent>
      <w:p w14:paraId="713F7ADD" w14:textId="77777777" w:rsidR="00262E1E" w:rsidRDefault="00262E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04">
          <w:rPr>
            <w:noProof/>
          </w:rPr>
          <w:t>3</w:t>
        </w:r>
        <w:r>
          <w:fldChar w:fldCharType="end"/>
        </w:r>
      </w:p>
    </w:sdtContent>
  </w:sdt>
  <w:p w14:paraId="2B595C2F" w14:textId="77777777" w:rsidR="00262E1E" w:rsidRDefault="00262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1B"/>
    <w:rsid w:val="00017505"/>
    <w:rsid w:val="00040102"/>
    <w:rsid w:val="00190802"/>
    <w:rsid w:val="001B2912"/>
    <w:rsid w:val="001C704D"/>
    <w:rsid w:val="001D22E5"/>
    <w:rsid w:val="00225C49"/>
    <w:rsid w:val="00262E1E"/>
    <w:rsid w:val="002C7A6E"/>
    <w:rsid w:val="00363FF9"/>
    <w:rsid w:val="003B7C3A"/>
    <w:rsid w:val="004203CD"/>
    <w:rsid w:val="00422106"/>
    <w:rsid w:val="004229F6"/>
    <w:rsid w:val="0043631B"/>
    <w:rsid w:val="00446A48"/>
    <w:rsid w:val="00450E9F"/>
    <w:rsid w:val="00461595"/>
    <w:rsid w:val="004679ED"/>
    <w:rsid w:val="004A7100"/>
    <w:rsid w:val="005C512C"/>
    <w:rsid w:val="006748FA"/>
    <w:rsid w:val="006C2FAE"/>
    <w:rsid w:val="006F2BC1"/>
    <w:rsid w:val="00710AC2"/>
    <w:rsid w:val="00711C27"/>
    <w:rsid w:val="007A67D7"/>
    <w:rsid w:val="007D1A2E"/>
    <w:rsid w:val="00804EB6"/>
    <w:rsid w:val="00827F16"/>
    <w:rsid w:val="00835916"/>
    <w:rsid w:val="008D3F8D"/>
    <w:rsid w:val="00927F58"/>
    <w:rsid w:val="0095138C"/>
    <w:rsid w:val="009809D9"/>
    <w:rsid w:val="009A52F3"/>
    <w:rsid w:val="009C0EEE"/>
    <w:rsid w:val="00A176C4"/>
    <w:rsid w:val="00AE278D"/>
    <w:rsid w:val="00AF0304"/>
    <w:rsid w:val="00B61263"/>
    <w:rsid w:val="00BC0B16"/>
    <w:rsid w:val="00BC2561"/>
    <w:rsid w:val="00BE13C1"/>
    <w:rsid w:val="00C369BA"/>
    <w:rsid w:val="00D85748"/>
    <w:rsid w:val="00D92932"/>
    <w:rsid w:val="00DA7375"/>
    <w:rsid w:val="00E0635C"/>
    <w:rsid w:val="00E27C98"/>
    <w:rsid w:val="00E43D52"/>
    <w:rsid w:val="00E55FE2"/>
    <w:rsid w:val="00E57C40"/>
    <w:rsid w:val="00E7530E"/>
    <w:rsid w:val="00F13B87"/>
    <w:rsid w:val="00F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72C1"/>
  <w15:docId w15:val="{26158BAA-D1C4-4B34-A633-CCDA000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paragraph" w:customStyle="1" w:styleId="ConsPlusNormal">
    <w:name w:val="ConsPlusNormal"/>
    <w:rsid w:val="00363F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Page">
    <w:name w:val="ConsPlusTitlePage"/>
    <w:rsid w:val="00446A4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itle">
    <w:name w:val="ConsPlusTitle"/>
    <w:rsid w:val="00BC2561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2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E1E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2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E1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Данилова Валентина Анатольевна</cp:lastModifiedBy>
  <cp:revision>2</cp:revision>
  <cp:lastPrinted>2021-12-29T01:13:00Z</cp:lastPrinted>
  <dcterms:created xsi:type="dcterms:W3CDTF">2023-06-08T00:39:00Z</dcterms:created>
  <dcterms:modified xsi:type="dcterms:W3CDTF">2023-06-08T00:39:00Z</dcterms:modified>
</cp:coreProperties>
</file>